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555" w14:textId="77777777" w:rsidR="00E42BDB" w:rsidRPr="008A3C03" w:rsidRDefault="00E42BDB" w:rsidP="00E42BDB">
      <w:pPr>
        <w:rPr>
          <w:rFonts w:ascii="Arial" w:hAnsi="Arial" w:cs="Arial"/>
          <w:sz w:val="22"/>
          <w:szCs w:val="22"/>
        </w:rPr>
      </w:pPr>
    </w:p>
    <w:p w14:paraId="41950146" w14:textId="3A6554D3" w:rsidR="00E42BDB" w:rsidRPr="00260001" w:rsidRDefault="004F1CB7" w:rsidP="008A3C03">
      <w:pPr>
        <w:pStyle w:val="ESBC-Titres"/>
        <w:tabs>
          <w:tab w:val="left" w:pos="2552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260001">
        <w:rPr>
          <w:rFonts w:ascii="Arial" w:hAnsi="Arial" w:cs="Arial"/>
          <w:sz w:val="22"/>
          <w:szCs w:val="22"/>
        </w:rPr>
        <w:t xml:space="preserve">Poste </w:t>
      </w:r>
      <w:r w:rsidR="00E42BDB" w:rsidRPr="00260001">
        <w:rPr>
          <w:rFonts w:ascii="Arial" w:hAnsi="Arial" w:cs="Arial"/>
          <w:sz w:val="22"/>
          <w:szCs w:val="22"/>
        </w:rPr>
        <w:t xml:space="preserve">:  </w:t>
      </w:r>
      <w:r w:rsidR="00E42BDB" w:rsidRPr="00260001">
        <w:rPr>
          <w:rFonts w:ascii="Arial" w:hAnsi="Arial" w:cs="Arial"/>
          <w:sz w:val="22"/>
          <w:szCs w:val="22"/>
        </w:rPr>
        <w:tab/>
        <w:t>Conseiller</w:t>
      </w:r>
      <w:r w:rsidR="00F53FD4">
        <w:rPr>
          <w:rFonts w:ascii="Arial" w:hAnsi="Arial" w:cs="Arial"/>
          <w:sz w:val="22"/>
          <w:szCs w:val="22"/>
        </w:rPr>
        <w:t>(e)</w:t>
      </w:r>
      <w:r w:rsidR="00E42BDB" w:rsidRPr="00260001">
        <w:rPr>
          <w:rFonts w:ascii="Arial" w:hAnsi="Arial" w:cs="Arial"/>
          <w:sz w:val="22"/>
          <w:szCs w:val="22"/>
        </w:rPr>
        <w:t xml:space="preserve"> en intégration</w:t>
      </w:r>
      <w:r w:rsidR="001500AB" w:rsidRPr="00260001">
        <w:rPr>
          <w:rFonts w:ascii="Arial" w:hAnsi="Arial" w:cs="Arial"/>
          <w:sz w:val="22"/>
          <w:szCs w:val="22"/>
        </w:rPr>
        <w:t xml:space="preserve"> </w:t>
      </w:r>
    </w:p>
    <w:p w14:paraId="0C5EBAA4" w14:textId="77777777" w:rsidR="00E42BDB" w:rsidRPr="00260001" w:rsidRDefault="00E42BDB" w:rsidP="008A3C03">
      <w:pPr>
        <w:pStyle w:val="ESBC-Titres"/>
        <w:tabs>
          <w:tab w:val="left" w:pos="2552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292AE1BF" w14:textId="77777777" w:rsidR="00E42BDB" w:rsidRPr="00260001" w:rsidRDefault="00E42BDB" w:rsidP="008A3C03">
      <w:pPr>
        <w:pStyle w:val="ESBC-Titres"/>
        <w:tabs>
          <w:tab w:val="left" w:pos="2552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14:paraId="3D432AF7" w14:textId="36653E1D" w:rsidR="004F1CB7" w:rsidRDefault="004F1CB7" w:rsidP="008A3C03">
      <w:pPr>
        <w:pStyle w:val="ESBC-Titres"/>
        <w:tabs>
          <w:tab w:val="left" w:pos="2552"/>
        </w:tabs>
        <w:spacing w:before="0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260001">
        <w:rPr>
          <w:rFonts w:ascii="Arial" w:hAnsi="Arial" w:cs="Arial"/>
          <w:sz w:val="22"/>
          <w:szCs w:val="22"/>
        </w:rPr>
        <w:t xml:space="preserve">Contexte : </w:t>
      </w:r>
    </w:p>
    <w:p w14:paraId="650CB3F4" w14:textId="74015982" w:rsidR="00B40142" w:rsidRDefault="00B40142" w:rsidP="008A3C03">
      <w:pPr>
        <w:pStyle w:val="ESBC-Titres"/>
        <w:tabs>
          <w:tab w:val="left" w:pos="2552"/>
        </w:tabs>
        <w:spacing w:before="0"/>
        <w:ind w:left="2835" w:hanging="2835"/>
        <w:jc w:val="both"/>
        <w:rPr>
          <w:rFonts w:ascii="Arial" w:hAnsi="Arial" w:cs="Arial"/>
          <w:sz w:val="22"/>
          <w:szCs w:val="22"/>
        </w:rPr>
      </w:pPr>
    </w:p>
    <w:p w14:paraId="249D66A0" w14:textId="5D4FD79C" w:rsidR="00E42BDB" w:rsidRPr="00B40142" w:rsidRDefault="00B40142" w:rsidP="00B40142">
      <w:pPr>
        <w:pStyle w:val="ESBC-Titres"/>
        <w:tabs>
          <w:tab w:val="left" w:pos="2552"/>
        </w:tabs>
        <w:spacing w:befor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0142">
        <w:rPr>
          <w:rFonts w:ascii="Arial" w:hAnsi="Arial" w:cs="Arial"/>
          <w:b w:val="0"/>
          <w:bCs w:val="0"/>
          <w:sz w:val="22"/>
          <w:szCs w:val="22"/>
        </w:rPr>
        <w:t xml:space="preserve">Le 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Regroupement des organismes spécialisés pour l’emploi des personnes handicapées (ROSEPH) </w:t>
      </w:r>
      <w:r w:rsidRPr="00B40142">
        <w:rPr>
          <w:rFonts w:ascii="Arial" w:hAnsi="Arial" w:cs="Arial"/>
          <w:b w:val="0"/>
          <w:bCs w:val="0"/>
          <w:sz w:val="22"/>
          <w:szCs w:val="22"/>
        </w:rPr>
        <w:t xml:space="preserve">regroupe 24 services spécialisés de main-d’œuvre, répartis dans les différentes régions du Québec, dont la mission première est de favoriser l’intégration et le maintien en emploi des personnes handicapées. 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>Dans le cadre d</w:t>
      </w:r>
      <w:r w:rsidR="00AF74F6">
        <w:rPr>
          <w:rFonts w:ascii="Arial" w:hAnsi="Arial" w:cs="Arial"/>
          <w:b w:val="0"/>
          <w:bCs w:val="0"/>
          <w:color w:val="000000"/>
          <w:sz w:val="22"/>
          <w:szCs w:val="22"/>
        </w:rPr>
        <w:t>u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projet </w:t>
      </w:r>
      <w:r w:rsidR="00F53FD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STEP 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« du </w:t>
      </w:r>
      <w:r w:rsidR="00F53FD4">
        <w:rPr>
          <w:rFonts w:ascii="Arial" w:hAnsi="Arial" w:cs="Arial"/>
          <w:b w:val="0"/>
          <w:bCs w:val="0"/>
          <w:color w:val="000000"/>
          <w:sz w:val="22"/>
          <w:szCs w:val="22"/>
        </w:rPr>
        <w:t>ST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>age à l’</w:t>
      </w:r>
      <w:r w:rsidR="00F53FD4">
        <w:rPr>
          <w:rFonts w:ascii="Arial" w:hAnsi="Arial" w:cs="Arial"/>
          <w:b w:val="0"/>
          <w:bCs w:val="0"/>
          <w:color w:val="000000"/>
          <w:sz w:val="22"/>
          <w:szCs w:val="22"/>
        </w:rPr>
        <w:t>E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>m</w:t>
      </w:r>
      <w:r w:rsidR="00F53FD4">
        <w:rPr>
          <w:rFonts w:ascii="Arial" w:hAnsi="Arial" w:cs="Arial"/>
          <w:b w:val="0"/>
          <w:bCs w:val="0"/>
          <w:color w:val="000000"/>
          <w:sz w:val="22"/>
          <w:szCs w:val="22"/>
        </w:rPr>
        <w:t>P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loi », le ROSEPH recrute </w:t>
      </w:r>
      <w:r w:rsidR="00F53FD4">
        <w:rPr>
          <w:rFonts w:ascii="Arial" w:hAnsi="Arial" w:cs="Arial"/>
          <w:b w:val="0"/>
          <w:bCs w:val="0"/>
          <w:color w:val="000000"/>
          <w:sz w:val="22"/>
          <w:szCs w:val="22"/>
        </w:rPr>
        <w:t>un</w:t>
      </w:r>
      <w:r w:rsidR="00C41BE5">
        <w:rPr>
          <w:rFonts w:ascii="Arial" w:hAnsi="Arial" w:cs="Arial"/>
          <w:b w:val="0"/>
          <w:bCs w:val="0"/>
          <w:color w:val="000000"/>
          <w:sz w:val="22"/>
          <w:szCs w:val="22"/>
        </w:rPr>
        <w:t>(e)</w:t>
      </w:r>
      <w:r w:rsidR="00F53FD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>conseiller</w:t>
      </w:r>
      <w:r w:rsidR="00C41BE5">
        <w:rPr>
          <w:rFonts w:ascii="Arial" w:hAnsi="Arial" w:cs="Arial"/>
          <w:b w:val="0"/>
          <w:bCs w:val="0"/>
          <w:color w:val="000000"/>
          <w:sz w:val="22"/>
          <w:szCs w:val="22"/>
        </w:rPr>
        <w:t>(e)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en intégration, pour la région de </w:t>
      </w:r>
      <w:r w:rsidR="00B70A98">
        <w:rPr>
          <w:rFonts w:ascii="Arial" w:hAnsi="Arial" w:cs="Arial"/>
          <w:b w:val="0"/>
          <w:bCs w:val="0"/>
          <w:color w:val="000000"/>
          <w:sz w:val="22"/>
          <w:szCs w:val="22"/>
        </w:rPr>
        <w:t>Saint-Hyacinthe, en Montérégie</w:t>
      </w:r>
      <w:r w:rsidRPr="00B4014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</w:p>
    <w:p w14:paraId="6B380E77" w14:textId="6F5E1F02" w:rsidR="00260001" w:rsidRDefault="00B40142" w:rsidP="00260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 la supervision de la coordonnatrice du projet, l</w:t>
      </w:r>
      <w:r w:rsidR="00E42BDB" w:rsidRPr="00260001">
        <w:rPr>
          <w:rFonts w:ascii="Arial" w:hAnsi="Arial" w:cs="Arial"/>
          <w:sz w:val="22"/>
          <w:szCs w:val="22"/>
        </w:rPr>
        <w:t xml:space="preserve">e ou la titulaire du poste </w:t>
      </w:r>
      <w:r w:rsidR="00260001">
        <w:rPr>
          <w:rFonts w:ascii="Arial" w:hAnsi="Arial" w:cs="Arial"/>
          <w:sz w:val="22"/>
          <w:szCs w:val="22"/>
        </w:rPr>
        <w:t>aura pour mission d</w:t>
      </w:r>
      <w:r w:rsidR="00260001" w:rsidRPr="00260001">
        <w:rPr>
          <w:rFonts w:ascii="Arial" w:hAnsi="Arial" w:cs="Arial"/>
          <w:sz w:val="22"/>
          <w:szCs w:val="22"/>
        </w:rPr>
        <w:t>’accompagner les étudiants en situation de handicap dans la recherche du stage final de leur programme technique au collégial</w:t>
      </w:r>
      <w:r w:rsidR="00260001">
        <w:rPr>
          <w:rFonts w:ascii="Arial" w:hAnsi="Arial" w:cs="Arial"/>
          <w:sz w:val="22"/>
          <w:szCs w:val="22"/>
        </w:rPr>
        <w:t xml:space="preserve"> et d</w:t>
      </w:r>
      <w:r w:rsidR="00260001" w:rsidRPr="00260001">
        <w:rPr>
          <w:rFonts w:ascii="Arial" w:hAnsi="Arial" w:cs="Arial"/>
          <w:sz w:val="22"/>
          <w:szCs w:val="22"/>
        </w:rPr>
        <w:t xml:space="preserve">e les aider à préparer leur entrée sur le marché du travail. </w:t>
      </w:r>
    </w:p>
    <w:p w14:paraId="0E9224E7" w14:textId="14E4140B" w:rsidR="005E144F" w:rsidRPr="00260001" w:rsidRDefault="005E144F" w:rsidP="00260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Il(elle) assurera à la fois un rôle-conseil auprès des professionnels du Cégep </w:t>
      </w:r>
      <w:r w:rsidR="00B40142">
        <w:rPr>
          <w:rFonts w:ascii="Arial" w:hAnsi="Arial" w:cs="Arial"/>
          <w:sz w:val="22"/>
          <w:szCs w:val="22"/>
        </w:rPr>
        <w:t>d</w:t>
      </w:r>
      <w:r w:rsidR="00B0126D">
        <w:rPr>
          <w:rFonts w:ascii="Arial" w:hAnsi="Arial" w:cs="Arial"/>
          <w:sz w:val="22"/>
          <w:szCs w:val="22"/>
        </w:rPr>
        <w:t xml:space="preserve">e Saint-Hyacinthe </w:t>
      </w:r>
      <w:r>
        <w:rPr>
          <w:rFonts w:ascii="Arial" w:hAnsi="Arial" w:cs="Arial"/>
          <w:sz w:val="22"/>
          <w:szCs w:val="22"/>
        </w:rPr>
        <w:t>et un relai auprès des conseillers en emploi d</w:t>
      </w:r>
      <w:r w:rsidR="00B0126D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service d’employabilité</w:t>
      </w:r>
      <w:r w:rsidR="00B40142">
        <w:rPr>
          <w:rFonts w:ascii="Arial" w:hAnsi="Arial" w:cs="Arial"/>
          <w:sz w:val="22"/>
          <w:szCs w:val="22"/>
        </w:rPr>
        <w:t xml:space="preserve"> </w:t>
      </w:r>
      <w:r w:rsidR="00B0126D">
        <w:rPr>
          <w:rFonts w:ascii="Arial" w:hAnsi="Arial" w:cs="Arial"/>
          <w:sz w:val="22"/>
          <w:szCs w:val="22"/>
        </w:rPr>
        <w:t>de la Montérégie</w:t>
      </w:r>
      <w:r w:rsidR="00B401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Par son intervention, il(elle) améliorera le taux de réussite des étudiants au stage final et facilitera l’intégration en emploi des jeunes accompagnés. </w:t>
      </w:r>
    </w:p>
    <w:p w14:paraId="6F09BB72" w14:textId="6D5AB5B2" w:rsidR="00260001" w:rsidRPr="00260001" w:rsidRDefault="00260001" w:rsidP="00260001">
      <w:pPr>
        <w:jc w:val="both"/>
        <w:rPr>
          <w:rFonts w:ascii="Arial" w:hAnsi="Arial" w:cs="Arial"/>
          <w:sz w:val="22"/>
          <w:szCs w:val="22"/>
        </w:rPr>
      </w:pPr>
    </w:p>
    <w:p w14:paraId="7A1E510D" w14:textId="77777777" w:rsidR="007A2565" w:rsidRPr="008A3C03" w:rsidRDefault="007A2565" w:rsidP="008A3C03">
      <w:pPr>
        <w:pStyle w:val="Titre1"/>
        <w:spacing w:line="300" w:lineRule="exact"/>
        <w:jc w:val="both"/>
        <w:rPr>
          <w:rFonts w:ascii="Arial" w:eastAsia="Arial" w:hAnsi="Arial" w:cs="Arial"/>
          <w:szCs w:val="22"/>
        </w:rPr>
      </w:pPr>
    </w:p>
    <w:p w14:paraId="56F75D5E" w14:textId="11170C5D" w:rsidR="00010362" w:rsidRPr="008A3C03" w:rsidRDefault="009120F4" w:rsidP="008A3C03">
      <w:pPr>
        <w:pStyle w:val="Titre1"/>
        <w:pBdr>
          <w:bottom w:val="single" w:sz="12" w:space="1" w:color="auto"/>
        </w:pBdr>
        <w:jc w:val="both"/>
        <w:rPr>
          <w:rFonts w:ascii="Arial" w:eastAsia="Arial" w:hAnsi="Arial" w:cs="Arial"/>
          <w:bCs w:val="0"/>
          <w:szCs w:val="22"/>
        </w:rPr>
      </w:pPr>
      <w:r w:rsidRPr="005E144F">
        <w:rPr>
          <w:rFonts w:ascii="Arial" w:eastAsia="Arial" w:hAnsi="Arial" w:cs="Arial"/>
          <w:bCs w:val="0"/>
          <w:szCs w:val="22"/>
        </w:rPr>
        <w:t>R</w:t>
      </w:r>
      <w:r w:rsidR="00010362" w:rsidRPr="005E144F">
        <w:rPr>
          <w:rFonts w:ascii="Arial" w:eastAsia="Arial" w:hAnsi="Arial" w:cs="Arial"/>
          <w:bCs w:val="0"/>
          <w:szCs w:val="22"/>
        </w:rPr>
        <w:t xml:space="preserve">esponsabilités </w:t>
      </w:r>
      <w:r w:rsidR="00F11157" w:rsidRPr="005E144F">
        <w:rPr>
          <w:rFonts w:ascii="Arial" w:eastAsia="Arial" w:hAnsi="Arial" w:cs="Arial"/>
          <w:bCs w:val="0"/>
          <w:szCs w:val="22"/>
        </w:rPr>
        <w:t xml:space="preserve">du </w:t>
      </w:r>
      <w:r w:rsidR="00F11157" w:rsidRPr="008A3C03">
        <w:rPr>
          <w:rFonts w:ascii="Arial" w:eastAsia="Arial" w:hAnsi="Arial" w:cs="Arial"/>
          <w:bCs w:val="0"/>
          <w:szCs w:val="22"/>
        </w:rPr>
        <w:t>conseiller en intégration</w:t>
      </w:r>
    </w:p>
    <w:p w14:paraId="6AC5C7F9" w14:textId="77777777" w:rsidR="00010362" w:rsidRPr="008A3C03" w:rsidRDefault="00010362" w:rsidP="008A3C03">
      <w:pPr>
        <w:pStyle w:val="ESBC-Titres"/>
        <w:spacing w:before="0"/>
        <w:jc w:val="both"/>
        <w:rPr>
          <w:rFonts w:ascii="Arial" w:hAnsi="Arial" w:cs="Arial"/>
          <w:sz w:val="22"/>
          <w:szCs w:val="22"/>
          <w:lang w:val="fr-FR"/>
        </w:rPr>
      </w:pPr>
    </w:p>
    <w:p w14:paraId="416B4ECD" w14:textId="1A19CDD1" w:rsidR="00010362" w:rsidRPr="00871FE8" w:rsidRDefault="00871FE8" w:rsidP="00B40142">
      <w:pPr>
        <w:pStyle w:val="ESBC-num123"/>
        <w:numPr>
          <w:ilvl w:val="0"/>
          <w:numId w:val="1"/>
        </w:numPr>
        <w:tabs>
          <w:tab w:val="clear" w:pos="426"/>
        </w:tabs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Intervient </w:t>
      </w:r>
      <w:r w:rsidR="00010362" w:rsidRPr="008A3C03">
        <w:rPr>
          <w:rFonts w:ascii="Arial" w:hAnsi="Arial" w:cs="Arial"/>
          <w:sz w:val="22"/>
          <w:szCs w:val="22"/>
        </w:rPr>
        <w:t>auprès de la comm</w:t>
      </w:r>
      <w:r w:rsidR="008A3C03">
        <w:rPr>
          <w:rFonts w:ascii="Arial" w:hAnsi="Arial" w:cs="Arial"/>
          <w:sz w:val="22"/>
          <w:szCs w:val="22"/>
        </w:rPr>
        <w:t>unauté collégiale</w:t>
      </w:r>
      <w:r w:rsidR="00010362" w:rsidRPr="008A3C03">
        <w:rPr>
          <w:rFonts w:ascii="Arial" w:hAnsi="Arial" w:cs="Arial"/>
          <w:sz w:val="22"/>
          <w:szCs w:val="22"/>
        </w:rPr>
        <w:t xml:space="preserve"> (enseignant</w:t>
      </w:r>
      <w:r w:rsidR="008A3C03">
        <w:rPr>
          <w:rFonts w:ascii="Arial" w:hAnsi="Arial" w:cs="Arial"/>
          <w:sz w:val="22"/>
          <w:szCs w:val="22"/>
        </w:rPr>
        <w:t>s</w:t>
      </w:r>
      <w:r w:rsidR="00010362" w:rsidRPr="008A3C03">
        <w:rPr>
          <w:rFonts w:ascii="Arial" w:hAnsi="Arial" w:cs="Arial"/>
          <w:sz w:val="22"/>
          <w:szCs w:val="22"/>
        </w:rPr>
        <w:t xml:space="preserve"> responsable</w:t>
      </w:r>
      <w:r w:rsidR="008A3C03">
        <w:rPr>
          <w:rFonts w:ascii="Arial" w:hAnsi="Arial" w:cs="Arial"/>
          <w:sz w:val="22"/>
          <w:szCs w:val="22"/>
        </w:rPr>
        <w:t>s des</w:t>
      </w:r>
      <w:r w:rsidR="00010362" w:rsidRPr="008A3C03">
        <w:rPr>
          <w:rFonts w:ascii="Arial" w:hAnsi="Arial" w:cs="Arial"/>
          <w:sz w:val="22"/>
          <w:szCs w:val="22"/>
        </w:rPr>
        <w:t xml:space="preserve"> </w:t>
      </w:r>
      <w:r w:rsidR="00010362" w:rsidRPr="00871FE8">
        <w:rPr>
          <w:rFonts w:ascii="Arial" w:hAnsi="Arial" w:cs="Arial"/>
          <w:sz w:val="22"/>
          <w:szCs w:val="22"/>
        </w:rPr>
        <w:t>stage</w:t>
      </w:r>
      <w:r w:rsidR="008A3C03" w:rsidRPr="00871FE8">
        <w:rPr>
          <w:rFonts w:ascii="Arial" w:hAnsi="Arial" w:cs="Arial"/>
          <w:sz w:val="22"/>
          <w:szCs w:val="22"/>
        </w:rPr>
        <w:t>s</w:t>
      </w:r>
      <w:r w:rsidR="00010362" w:rsidRPr="00871FE8">
        <w:rPr>
          <w:rFonts w:ascii="Arial" w:hAnsi="Arial" w:cs="Arial"/>
          <w:sz w:val="22"/>
          <w:szCs w:val="22"/>
        </w:rPr>
        <w:t>, conseiller</w:t>
      </w:r>
      <w:r w:rsidR="008A3C03" w:rsidRPr="00871FE8">
        <w:rPr>
          <w:rFonts w:ascii="Arial" w:hAnsi="Arial" w:cs="Arial"/>
          <w:sz w:val="22"/>
          <w:szCs w:val="22"/>
        </w:rPr>
        <w:t>s</w:t>
      </w:r>
      <w:r w:rsidR="00010362" w:rsidRPr="00871FE8">
        <w:rPr>
          <w:rFonts w:ascii="Arial" w:hAnsi="Arial" w:cs="Arial"/>
          <w:sz w:val="22"/>
          <w:szCs w:val="22"/>
        </w:rPr>
        <w:t xml:space="preserve"> en services adaptés, </w:t>
      </w:r>
      <w:r w:rsidR="00554F61" w:rsidRPr="00871FE8">
        <w:rPr>
          <w:rFonts w:ascii="Arial" w:hAnsi="Arial" w:cs="Arial"/>
          <w:sz w:val="22"/>
          <w:szCs w:val="22"/>
        </w:rPr>
        <w:t>éducateur</w:t>
      </w:r>
      <w:r w:rsidR="008A3C03" w:rsidRPr="00871FE8">
        <w:rPr>
          <w:rFonts w:ascii="Arial" w:hAnsi="Arial" w:cs="Arial"/>
          <w:sz w:val="22"/>
          <w:szCs w:val="22"/>
        </w:rPr>
        <w:t>s</w:t>
      </w:r>
      <w:r w:rsidR="00554F61" w:rsidRPr="00871FE8">
        <w:rPr>
          <w:rFonts w:ascii="Arial" w:hAnsi="Arial" w:cs="Arial"/>
          <w:sz w:val="22"/>
          <w:szCs w:val="22"/>
        </w:rPr>
        <w:t xml:space="preserve"> spécialisé</w:t>
      </w:r>
      <w:r w:rsidR="008A3C03" w:rsidRPr="00871FE8">
        <w:rPr>
          <w:rFonts w:ascii="Arial" w:hAnsi="Arial" w:cs="Arial"/>
          <w:sz w:val="22"/>
          <w:szCs w:val="22"/>
        </w:rPr>
        <w:t>s</w:t>
      </w:r>
      <w:r w:rsidR="00554F61" w:rsidRPr="00871FE8">
        <w:rPr>
          <w:rFonts w:ascii="Arial" w:hAnsi="Arial" w:cs="Arial"/>
          <w:sz w:val="22"/>
          <w:szCs w:val="22"/>
        </w:rPr>
        <w:t>, etc.)</w:t>
      </w:r>
      <w:r w:rsidRPr="00871FE8">
        <w:rPr>
          <w:rFonts w:ascii="Arial" w:hAnsi="Arial" w:cs="Arial"/>
          <w:sz w:val="22"/>
          <w:szCs w:val="22"/>
        </w:rPr>
        <w:t xml:space="preserve"> pour identifier les jeunes ayant besoin du service </w:t>
      </w:r>
    </w:p>
    <w:p w14:paraId="0E052B7A" w14:textId="6AC218C4" w:rsidR="00871FE8" w:rsidRPr="00871FE8" w:rsidRDefault="00871FE8" w:rsidP="00B40142">
      <w:pPr>
        <w:pStyle w:val="ESBC-num123"/>
        <w:numPr>
          <w:ilvl w:val="0"/>
          <w:numId w:val="1"/>
        </w:numPr>
        <w:tabs>
          <w:tab w:val="clear" w:pos="426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871FE8">
        <w:rPr>
          <w:rFonts w:ascii="Arial" w:hAnsi="Arial" w:cs="Arial"/>
          <w:sz w:val="22"/>
          <w:szCs w:val="22"/>
        </w:rPr>
        <w:t>Rencontre les étudiants et identifie leur projet et leurs besoins</w:t>
      </w:r>
    </w:p>
    <w:p w14:paraId="3BB49B2F" w14:textId="59278470" w:rsidR="00871FE8" w:rsidRPr="00871FE8" w:rsidRDefault="00871FE8" w:rsidP="00B40142">
      <w:pPr>
        <w:pStyle w:val="ESBC-num123"/>
        <w:numPr>
          <w:ilvl w:val="0"/>
          <w:numId w:val="1"/>
        </w:numPr>
        <w:tabs>
          <w:tab w:val="clear" w:pos="426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B40142">
        <w:rPr>
          <w:rFonts w:ascii="Arial" w:hAnsi="Arial" w:cs="Arial"/>
          <w:sz w:val="22"/>
          <w:szCs w:val="22"/>
        </w:rPr>
        <w:t>Élabore des activités et des outils qui favoriseront une meilleure connaissance de soi des étudiants (forces, faiblesses, besoins, intérêts, compétences, habiletés</w:t>
      </w:r>
      <w:r w:rsidR="004863DC" w:rsidRPr="00B40142">
        <w:rPr>
          <w:rFonts w:ascii="Arial" w:hAnsi="Arial" w:cs="Arial"/>
          <w:sz w:val="22"/>
          <w:szCs w:val="22"/>
        </w:rPr>
        <w:t>…</w:t>
      </w:r>
      <w:r w:rsidRPr="00B40142">
        <w:rPr>
          <w:rFonts w:ascii="Arial" w:hAnsi="Arial" w:cs="Arial"/>
          <w:sz w:val="22"/>
          <w:szCs w:val="22"/>
        </w:rPr>
        <w:t>)</w:t>
      </w:r>
    </w:p>
    <w:p w14:paraId="03F5FD10" w14:textId="6CC52633" w:rsidR="007A2565" w:rsidRDefault="007A2565" w:rsidP="00B40142">
      <w:pPr>
        <w:pStyle w:val="Titre1"/>
        <w:numPr>
          <w:ilvl w:val="0"/>
          <w:numId w:val="1"/>
        </w:numPr>
        <w:spacing w:line="300" w:lineRule="exact"/>
        <w:jc w:val="both"/>
        <w:rPr>
          <w:rFonts w:ascii="Arial" w:eastAsia="Arial" w:hAnsi="Arial" w:cs="Arial"/>
          <w:b w:val="0"/>
          <w:bCs w:val="0"/>
          <w:szCs w:val="22"/>
        </w:rPr>
      </w:pPr>
      <w:r w:rsidRPr="008A3C03">
        <w:rPr>
          <w:rFonts w:ascii="Arial" w:eastAsia="Arial" w:hAnsi="Arial" w:cs="Arial"/>
          <w:b w:val="0"/>
          <w:bCs w:val="0"/>
          <w:szCs w:val="22"/>
        </w:rPr>
        <w:t>Aide les</w:t>
      </w:r>
      <w:r w:rsidR="00D022D2">
        <w:rPr>
          <w:rFonts w:ascii="Arial" w:eastAsia="Arial" w:hAnsi="Arial" w:cs="Arial"/>
          <w:b w:val="0"/>
          <w:bCs w:val="0"/>
          <w:szCs w:val="22"/>
        </w:rPr>
        <w:t xml:space="preserve"> étudiants</w:t>
      </w:r>
      <w:r w:rsidRPr="008A3C03">
        <w:rPr>
          <w:rFonts w:ascii="Arial" w:eastAsia="Arial" w:hAnsi="Arial" w:cs="Arial"/>
          <w:b w:val="0"/>
          <w:bCs w:val="0"/>
          <w:szCs w:val="22"/>
        </w:rPr>
        <w:t xml:space="preserve"> à développer les attitudes professionnelles nécessaires à la</w:t>
      </w:r>
      <w:r w:rsidR="00BA7D0A">
        <w:rPr>
          <w:rFonts w:ascii="Arial" w:eastAsia="Arial" w:hAnsi="Arial" w:cs="Arial"/>
          <w:b w:val="0"/>
          <w:bCs w:val="0"/>
          <w:szCs w:val="22"/>
        </w:rPr>
        <w:t xml:space="preserve"> </w:t>
      </w:r>
      <w:r w:rsidRPr="008A3C03">
        <w:rPr>
          <w:rFonts w:ascii="Arial" w:eastAsia="Arial" w:hAnsi="Arial" w:cs="Arial"/>
          <w:b w:val="0"/>
          <w:bCs w:val="0"/>
          <w:szCs w:val="22"/>
        </w:rPr>
        <w:t>poursuite de leur stage et pour lequel leur situation de handicap amène parfois un défi supplémentaire.</w:t>
      </w:r>
    </w:p>
    <w:p w14:paraId="0EF9F434" w14:textId="1ECBCEC8" w:rsidR="007A2565" w:rsidRPr="004863DC" w:rsidRDefault="004863DC" w:rsidP="004863DC">
      <w:pPr>
        <w:pStyle w:val="ESBC-num123"/>
        <w:numPr>
          <w:ilvl w:val="0"/>
          <w:numId w:val="1"/>
        </w:numPr>
        <w:tabs>
          <w:tab w:val="clear" w:pos="426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4863DC">
        <w:rPr>
          <w:rFonts w:ascii="Arial" w:hAnsi="Arial" w:cs="Arial"/>
          <w:sz w:val="22"/>
          <w:szCs w:val="22"/>
        </w:rPr>
        <w:t xml:space="preserve">Accompagne les étudiants dans leurs démarches de recherche de stage, dans un </w:t>
      </w:r>
      <w:r w:rsidR="007A2565" w:rsidRPr="004863DC">
        <w:rPr>
          <w:rFonts w:ascii="Arial" w:eastAsia="Arial" w:hAnsi="Arial" w:cs="Arial"/>
          <w:sz w:val="22"/>
          <w:szCs w:val="22"/>
        </w:rPr>
        <w:t>milieu correspond</w:t>
      </w:r>
      <w:r w:rsidRPr="004863DC">
        <w:rPr>
          <w:rFonts w:ascii="Arial" w:eastAsia="Arial" w:hAnsi="Arial" w:cs="Arial"/>
          <w:sz w:val="22"/>
          <w:szCs w:val="22"/>
        </w:rPr>
        <w:t>ant</w:t>
      </w:r>
      <w:r w:rsidR="007A2565" w:rsidRPr="004863DC">
        <w:rPr>
          <w:rFonts w:ascii="Arial" w:eastAsia="Arial" w:hAnsi="Arial" w:cs="Arial"/>
          <w:sz w:val="22"/>
          <w:szCs w:val="22"/>
        </w:rPr>
        <w:t xml:space="preserve"> </w:t>
      </w:r>
      <w:r w:rsidRPr="004863DC">
        <w:rPr>
          <w:rFonts w:ascii="Arial" w:eastAsia="Arial" w:hAnsi="Arial" w:cs="Arial"/>
          <w:sz w:val="22"/>
          <w:szCs w:val="22"/>
        </w:rPr>
        <w:t xml:space="preserve">à leurs </w:t>
      </w:r>
      <w:r w:rsidR="007A2565" w:rsidRPr="004863DC">
        <w:rPr>
          <w:rFonts w:ascii="Arial" w:eastAsia="Arial" w:hAnsi="Arial" w:cs="Arial"/>
          <w:sz w:val="22"/>
          <w:szCs w:val="22"/>
        </w:rPr>
        <w:t>besoins</w:t>
      </w:r>
      <w:r w:rsidRPr="004863DC">
        <w:rPr>
          <w:rFonts w:ascii="Arial" w:eastAsia="Arial" w:hAnsi="Arial" w:cs="Arial"/>
          <w:sz w:val="22"/>
          <w:szCs w:val="22"/>
        </w:rPr>
        <w:t xml:space="preserve"> et aux</w:t>
      </w:r>
      <w:r w:rsidR="007A2565" w:rsidRPr="004863DC">
        <w:rPr>
          <w:rFonts w:ascii="Arial" w:eastAsia="Arial" w:hAnsi="Arial" w:cs="Arial"/>
          <w:sz w:val="22"/>
          <w:szCs w:val="22"/>
        </w:rPr>
        <w:t xml:space="preserve"> modalités des programmes du collège.</w:t>
      </w:r>
    </w:p>
    <w:p w14:paraId="368A52F6" w14:textId="64248C91" w:rsidR="004863DC" w:rsidRPr="006A2E88" w:rsidRDefault="004863DC" w:rsidP="004863DC">
      <w:pPr>
        <w:pStyle w:val="ESBC-num123"/>
        <w:numPr>
          <w:ilvl w:val="0"/>
          <w:numId w:val="1"/>
        </w:numPr>
        <w:tabs>
          <w:tab w:val="clear" w:pos="426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6A2E88">
        <w:rPr>
          <w:rFonts w:ascii="Arial" w:hAnsi="Arial" w:cs="Arial"/>
          <w:sz w:val="22"/>
          <w:szCs w:val="22"/>
        </w:rPr>
        <w:t xml:space="preserve">Présente les profils de candidature à l’entreprise, </w:t>
      </w:r>
      <w:r w:rsidRPr="006A2E88">
        <w:rPr>
          <w:rFonts w:ascii="Arial" w:hAnsi="Arial" w:cs="Arial"/>
          <w:color w:val="000000"/>
          <w:sz w:val="21"/>
          <w:szCs w:val="21"/>
        </w:rPr>
        <w:t>accompagne les étudiants pour les visites pré-stages et assiste ces derniers lors de leur première journée de stage.</w:t>
      </w:r>
    </w:p>
    <w:p w14:paraId="512408DB" w14:textId="77777777" w:rsidR="004863DC" w:rsidRPr="006A2E88" w:rsidRDefault="004863DC" w:rsidP="004863D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6A2E88">
        <w:rPr>
          <w:rFonts w:ascii="Arial" w:hAnsi="Arial" w:cs="Arial"/>
          <w:color w:val="000000"/>
          <w:sz w:val="21"/>
          <w:szCs w:val="21"/>
        </w:rPr>
        <w:t>Transmet aux parrains les informations pertinentes à l’intégration appropriée des étudiants.</w:t>
      </w:r>
    </w:p>
    <w:p w14:paraId="4FBC3AE4" w14:textId="52394D6A" w:rsidR="006A2E88" w:rsidRPr="006A2E88" w:rsidRDefault="006A2E88" w:rsidP="006A2E88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6A2E88">
        <w:rPr>
          <w:rFonts w:ascii="Arial" w:hAnsi="Arial" w:cs="Arial"/>
          <w:color w:val="000000"/>
          <w:sz w:val="21"/>
          <w:szCs w:val="21"/>
        </w:rPr>
        <w:t>Organise</w:t>
      </w:r>
      <w:r w:rsidR="004863DC" w:rsidRPr="006A2E88">
        <w:rPr>
          <w:rFonts w:ascii="Arial" w:hAnsi="Arial" w:cs="Arial"/>
          <w:color w:val="000000"/>
          <w:sz w:val="21"/>
          <w:szCs w:val="21"/>
        </w:rPr>
        <w:t xml:space="preserve"> des rencontres régulières pendant le stage, </w:t>
      </w:r>
      <w:r w:rsidRPr="006A2E88">
        <w:rPr>
          <w:rFonts w:ascii="Arial" w:hAnsi="Arial" w:cs="Arial"/>
          <w:color w:val="000000"/>
          <w:sz w:val="21"/>
          <w:szCs w:val="21"/>
        </w:rPr>
        <w:t xml:space="preserve">avec l’étudiant et l’employeur. Peut être amené à intervenir en cas de situation de crise. </w:t>
      </w:r>
    </w:p>
    <w:p w14:paraId="0BE95F3C" w14:textId="77777777" w:rsidR="006A2E88" w:rsidRPr="006A2E88" w:rsidRDefault="006A2E88" w:rsidP="004863D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6A2E88">
        <w:rPr>
          <w:rFonts w:ascii="Arial" w:hAnsi="Arial" w:cs="Arial"/>
          <w:color w:val="000000"/>
          <w:sz w:val="21"/>
          <w:szCs w:val="21"/>
        </w:rPr>
        <w:t xml:space="preserve">Effectue le suivi associé aux arrêts de stage (maladie, stage inapproprié, etc.) </w:t>
      </w:r>
    </w:p>
    <w:p w14:paraId="21BDA3C2" w14:textId="1D800D91" w:rsidR="006A2E88" w:rsidRDefault="006A2E88" w:rsidP="004863DC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 w:rsidRPr="006A2E88">
        <w:rPr>
          <w:rFonts w:ascii="Arial" w:hAnsi="Arial" w:cs="Arial"/>
          <w:color w:val="000000"/>
          <w:sz w:val="21"/>
          <w:szCs w:val="21"/>
        </w:rPr>
        <w:t xml:space="preserve">Analyse en fin de stage les résultats obtenus et évalue la possibilité d’embauche dans le cadre d’un poste salarié. </w:t>
      </w:r>
    </w:p>
    <w:p w14:paraId="62F2A725" w14:textId="0F7AEEBD" w:rsidR="00B40142" w:rsidRPr="00712751" w:rsidRDefault="006A2E88" w:rsidP="00B40142">
      <w:pPr>
        <w:pStyle w:val="Paragraphedeliste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Dans le cas d’un recrutement, propose les </w:t>
      </w:r>
      <w:r w:rsidR="00774E7D">
        <w:rPr>
          <w:rFonts w:ascii="Arial" w:hAnsi="Arial" w:cs="Arial"/>
          <w:color w:val="000000"/>
          <w:sz w:val="21"/>
          <w:szCs w:val="21"/>
        </w:rPr>
        <w:t>accommodements</w:t>
      </w:r>
      <w:r>
        <w:rPr>
          <w:rFonts w:ascii="Arial" w:hAnsi="Arial" w:cs="Arial"/>
          <w:color w:val="000000"/>
          <w:sz w:val="21"/>
          <w:szCs w:val="21"/>
        </w:rPr>
        <w:t xml:space="preserve"> ou mesures adaptées, en </w:t>
      </w:r>
      <w:r w:rsidR="00774E7D">
        <w:rPr>
          <w:rFonts w:ascii="Arial" w:hAnsi="Arial" w:cs="Arial"/>
          <w:color w:val="000000"/>
          <w:sz w:val="21"/>
          <w:szCs w:val="21"/>
        </w:rPr>
        <w:t>collaboration</w:t>
      </w:r>
      <w:r>
        <w:rPr>
          <w:rFonts w:ascii="Arial" w:hAnsi="Arial" w:cs="Arial"/>
          <w:color w:val="000000"/>
          <w:sz w:val="21"/>
          <w:szCs w:val="21"/>
        </w:rPr>
        <w:t xml:space="preserve"> avec le service d’employabilité</w:t>
      </w:r>
    </w:p>
    <w:p w14:paraId="01B1491B" w14:textId="7D7CD4B3" w:rsidR="007A2565" w:rsidRPr="008A3C03" w:rsidRDefault="007A2565" w:rsidP="008A3C03">
      <w:pPr>
        <w:pStyle w:val="Titre1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b w:val="0"/>
          <w:bCs w:val="0"/>
          <w:szCs w:val="22"/>
        </w:rPr>
      </w:pPr>
      <w:r w:rsidRPr="008A3C03">
        <w:rPr>
          <w:rFonts w:ascii="Arial" w:eastAsia="Arial" w:hAnsi="Arial" w:cs="Arial"/>
          <w:b w:val="0"/>
          <w:bCs w:val="0"/>
          <w:szCs w:val="22"/>
        </w:rPr>
        <w:t>T</w:t>
      </w:r>
      <w:r w:rsidR="00B40142">
        <w:rPr>
          <w:rFonts w:ascii="Arial" w:eastAsia="Arial" w:hAnsi="Arial" w:cs="Arial"/>
          <w:b w:val="0"/>
          <w:bCs w:val="0"/>
          <w:szCs w:val="22"/>
        </w:rPr>
        <w:t>ient</w:t>
      </w:r>
      <w:r w:rsidRPr="008A3C03">
        <w:rPr>
          <w:rFonts w:ascii="Arial" w:eastAsia="Arial" w:hAnsi="Arial" w:cs="Arial"/>
          <w:b w:val="0"/>
          <w:bCs w:val="0"/>
          <w:szCs w:val="22"/>
        </w:rPr>
        <w:t xml:space="preserve"> à jour </w:t>
      </w:r>
      <w:r w:rsidR="00774E7D">
        <w:rPr>
          <w:rFonts w:ascii="Arial" w:eastAsia="Arial" w:hAnsi="Arial" w:cs="Arial"/>
          <w:b w:val="0"/>
          <w:bCs w:val="0"/>
          <w:szCs w:val="22"/>
        </w:rPr>
        <w:t>l</w:t>
      </w:r>
      <w:r w:rsidRPr="008A3C03">
        <w:rPr>
          <w:rFonts w:ascii="Arial" w:eastAsia="Arial" w:hAnsi="Arial" w:cs="Arial"/>
          <w:b w:val="0"/>
          <w:bCs w:val="0"/>
          <w:szCs w:val="22"/>
        </w:rPr>
        <w:t>es dossiers administratifs des</w:t>
      </w:r>
      <w:r w:rsidR="00774E7D">
        <w:rPr>
          <w:rFonts w:ascii="Arial" w:eastAsia="Arial" w:hAnsi="Arial" w:cs="Arial"/>
          <w:b w:val="0"/>
          <w:bCs w:val="0"/>
          <w:szCs w:val="22"/>
        </w:rPr>
        <w:t xml:space="preserve"> étudiants</w:t>
      </w:r>
      <w:r w:rsidRPr="008A3C03">
        <w:rPr>
          <w:rFonts w:ascii="Arial" w:eastAsia="Arial" w:hAnsi="Arial" w:cs="Arial"/>
          <w:b w:val="0"/>
          <w:bCs w:val="0"/>
          <w:szCs w:val="22"/>
        </w:rPr>
        <w:t xml:space="preserve"> desservis par le service.</w:t>
      </w:r>
    </w:p>
    <w:p w14:paraId="094E4496" w14:textId="1FE40EA9" w:rsidR="00554F61" w:rsidRDefault="007A2565" w:rsidP="008A3C03">
      <w:pPr>
        <w:pStyle w:val="Titre1"/>
        <w:numPr>
          <w:ilvl w:val="0"/>
          <w:numId w:val="1"/>
        </w:numPr>
        <w:spacing w:line="300" w:lineRule="exact"/>
        <w:jc w:val="both"/>
        <w:rPr>
          <w:rFonts w:ascii="Arial" w:eastAsia="Arial" w:hAnsi="Arial" w:cs="Arial"/>
          <w:b w:val="0"/>
          <w:bCs w:val="0"/>
          <w:szCs w:val="22"/>
        </w:rPr>
      </w:pPr>
      <w:r w:rsidRPr="008A3C03">
        <w:rPr>
          <w:rFonts w:ascii="Arial" w:eastAsia="Arial" w:hAnsi="Arial" w:cs="Arial"/>
          <w:b w:val="0"/>
          <w:bCs w:val="0"/>
          <w:szCs w:val="22"/>
        </w:rPr>
        <w:t>Fourni</w:t>
      </w:r>
      <w:r w:rsidR="00B40142">
        <w:rPr>
          <w:rFonts w:ascii="Arial" w:eastAsia="Arial" w:hAnsi="Arial" w:cs="Arial"/>
          <w:b w:val="0"/>
          <w:bCs w:val="0"/>
          <w:szCs w:val="22"/>
        </w:rPr>
        <w:t>t</w:t>
      </w:r>
      <w:r w:rsidRPr="008A3C03">
        <w:rPr>
          <w:rFonts w:ascii="Arial" w:eastAsia="Arial" w:hAnsi="Arial" w:cs="Arial"/>
          <w:b w:val="0"/>
          <w:bCs w:val="0"/>
          <w:szCs w:val="22"/>
        </w:rPr>
        <w:t xml:space="preserve"> aux instances concernées les suivis statistiques du projet dans l’optique de documenter les résultats.</w:t>
      </w:r>
    </w:p>
    <w:p w14:paraId="6692F019" w14:textId="6122DD15" w:rsidR="009120F4" w:rsidRPr="00774E7D" w:rsidRDefault="00774E7D" w:rsidP="00774E7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4E7D">
        <w:rPr>
          <w:rFonts w:ascii="Arial" w:hAnsi="Arial" w:cs="Arial"/>
          <w:sz w:val="22"/>
          <w:szCs w:val="22"/>
        </w:rPr>
        <w:t xml:space="preserve">Participe à des activités promotionnelles en lien avec le projet. </w:t>
      </w:r>
    </w:p>
    <w:p w14:paraId="1AA9F5AE" w14:textId="0678879E" w:rsidR="00554F61" w:rsidRDefault="00554F61" w:rsidP="008A3C03">
      <w:pPr>
        <w:pStyle w:val="Titre1"/>
        <w:pBdr>
          <w:bottom w:val="single" w:sz="12" w:space="1" w:color="auto"/>
        </w:pBdr>
        <w:jc w:val="both"/>
        <w:rPr>
          <w:rFonts w:ascii="Arial" w:eastAsia="Arial" w:hAnsi="Arial" w:cs="Arial"/>
          <w:b w:val="0"/>
          <w:szCs w:val="22"/>
        </w:rPr>
      </w:pPr>
    </w:p>
    <w:p w14:paraId="0542CDC0" w14:textId="77777777" w:rsidR="00554F61" w:rsidRPr="008A3C03" w:rsidRDefault="00554F61" w:rsidP="008A3C03">
      <w:pPr>
        <w:pStyle w:val="Titre1"/>
        <w:pBdr>
          <w:bottom w:val="single" w:sz="12" w:space="1" w:color="auto"/>
        </w:pBdr>
        <w:jc w:val="both"/>
        <w:rPr>
          <w:rFonts w:ascii="Arial" w:eastAsia="Arial" w:hAnsi="Arial" w:cs="Arial"/>
          <w:b w:val="0"/>
          <w:szCs w:val="22"/>
        </w:rPr>
      </w:pPr>
    </w:p>
    <w:p w14:paraId="6EDBF628" w14:textId="5A504EA2" w:rsidR="00554F61" w:rsidRPr="008A3C03" w:rsidRDefault="00554F61" w:rsidP="008A3C03">
      <w:pPr>
        <w:pStyle w:val="Titre1"/>
        <w:pBdr>
          <w:bottom w:val="single" w:sz="12" w:space="1" w:color="auto"/>
        </w:pBdr>
        <w:jc w:val="both"/>
        <w:rPr>
          <w:rFonts w:ascii="Arial" w:eastAsia="Arial" w:hAnsi="Arial" w:cs="Arial"/>
          <w:bCs w:val="0"/>
          <w:szCs w:val="22"/>
        </w:rPr>
      </w:pPr>
      <w:r w:rsidRPr="008A3C03">
        <w:rPr>
          <w:rFonts w:ascii="Arial" w:eastAsia="Arial" w:hAnsi="Arial" w:cs="Arial"/>
          <w:szCs w:val="22"/>
        </w:rPr>
        <w:t>Profil de compétences</w:t>
      </w:r>
      <w:r w:rsidR="004F1CB7">
        <w:rPr>
          <w:rFonts w:ascii="Arial" w:eastAsia="Arial" w:hAnsi="Arial" w:cs="Arial"/>
          <w:szCs w:val="22"/>
        </w:rPr>
        <w:t xml:space="preserve"> </w:t>
      </w:r>
    </w:p>
    <w:p w14:paraId="3B1145C9" w14:textId="23B14E3E" w:rsidR="00554F61" w:rsidRPr="008A3C03" w:rsidRDefault="00554F61" w:rsidP="008A3C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AF0930" w14:textId="00F0AB16" w:rsidR="00554F61" w:rsidRDefault="00554F61" w:rsidP="008A3C03">
      <w:pPr>
        <w:pStyle w:val="Paragraphedeliste"/>
        <w:numPr>
          <w:ilvl w:val="0"/>
          <w:numId w:val="7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8A3C03">
        <w:rPr>
          <w:rFonts w:ascii="Arial" w:hAnsi="Arial" w:cs="Arial"/>
          <w:sz w:val="22"/>
          <w:szCs w:val="22"/>
        </w:rPr>
        <w:t>Formation universitaire en développement de carrière</w:t>
      </w:r>
      <w:r w:rsidR="00660157">
        <w:rPr>
          <w:rFonts w:ascii="Arial" w:hAnsi="Arial" w:cs="Arial"/>
          <w:sz w:val="22"/>
          <w:szCs w:val="22"/>
        </w:rPr>
        <w:t>, psychologie</w:t>
      </w:r>
      <w:r w:rsidRPr="008A3C03">
        <w:rPr>
          <w:rFonts w:ascii="Arial" w:hAnsi="Arial" w:cs="Arial"/>
          <w:sz w:val="22"/>
          <w:szCs w:val="22"/>
        </w:rPr>
        <w:t xml:space="preserve"> ou toute autre discipline pertinente.</w:t>
      </w:r>
    </w:p>
    <w:p w14:paraId="2BE00A04" w14:textId="7A4EC348" w:rsidR="00660157" w:rsidRPr="00660157" w:rsidRDefault="00660157" w:rsidP="00660157">
      <w:pPr>
        <w:pStyle w:val="Paragraphedeliste"/>
        <w:numPr>
          <w:ilvl w:val="0"/>
          <w:numId w:val="7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8A3C03">
        <w:rPr>
          <w:rFonts w:ascii="Arial" w:hAnsi="Arial" w:cs="Arial"/>
          <w:sz w:val="22"/>
          <w:szCs w:val="22"/>
        </w:rPr>
        <w:t xml:space="preserve">Expérience </w:t>
      </w:r>
      <w:r w:rsidRPr="00660157">
        <w:rPr>
          <w:rFonts w:ascii="Arial" w:hAnsi="Arial" w:cs="Arial"/>
          <w:sz w:val="22"/>
          <w:szCs w:val="22"/>
        </w:rPr>
        <w:t>d'intervention</w:t>
      </w:r>
      <w:r w:rsidRPr="008A3C03">
        <w:rPr>
          <w:rFonts w:ascii="Arial" w:hAnsi="Arial" w:cs="Arial"/>
          <w:sz w:val="22"/>
          <w:szCs w:val="22"/>
        </w:rPr>
        <w:t xml:space="preserve"> auprès des personnes handicapées d'un minimum de 3 années.</w:t>
      </w:r>
    </w:p>
    <w:p w14:paraId="308A93CF" w14:textId="29496D3E" w:rsidR="00660157" w:rsidRPr="008A3C03" w:rsidRDefault="00660157" w:rsidP="008A3C03">
      <w:pPr>
        <w:pStyle w:val="Paragraphedeliste"/>
        <w:numPr>
          <w:ilvl w:val="0"/>
          <w:numId w:val="7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 accepté dans une discipline pertinente, conjugué à une expérience minimum de 6 années </w:t>
      </w:r>
    </w:p>
    <w:p w14:paraId="0034FD99" w14:textId="77777777" w:rsidR="00554F61" w:rsidRPr="008A3C03" w:rsidRDefault="00554F61" w:rsidP="008A3C03">
      <w:pPr>
        <w:jc w:val="both"/>
        <w:rPr>
          <w:rFonts w:ascii="Arial" w:hAnsi="Arial" w:cs="Arial"/>
          <w:bCs/>
          <w:sz w:val="22"/>
          <w:szCs w:val="22"/>
        </w:rPr>
      </w:pPr>
    </w:p>
    <w:p w14:paraId="0BF17B13" w14:textId="64B7D1B2" w:rsidR="00554F61" w:rsidRDefault="00660157" w:rsidP="008A3C0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Aptitudes et h</w:t>
      </w:r>
      <w:r w:rsidR="00554F61" w:rsidRPr="008A3C03">
        <w:rPr>
          <w:rFonts w:ascii="Arial" w:hAnsi="Arial" w:cs="Arial"/>
          <w:b/>
          <w:bCs/>
          <w:sz w:val="22"/>
          <w:szCs w:val="22"/>
        </w:rPr>
        <w:t>abiletés requises.</w:t>
      </w:r>
    </w:p>
    <w:p w14:paraId="7AF496F1" w14:textId="144F905E" w:rsidR="00660157" w:rsidRDefault="00660157" w:rsidP="008A3C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A68880" w14:textId="416F570A" w:rsidR="00554F61" w:rsidRPr="00E05D0B" w:rsidRDefault="00660157" w:rsidP="00E05D0B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60157">
        <w:rPr>
          <w:rFonts w:ascii="Arial" w:hAnsi="Arial" w:cs="Arial"/>
          <w:sz w:val="22"/>
          <w:szCs w:val="22"/>
        </w:rPr>
        <w:t xml:space="preserve">Avoir </w:t>
      </w:r>
      <w:r>
        <w:rPr>
          <w:rFonts w:ascii="Arial" w:hAnsi="Arial" w:cs="Arial"/>
          <w:sz w:val="22"/>
          <w:szCs w:val="22"/>
        </w:rPr>
        <w:t xml:space="preserve">une expérience dans le domaine de l’employabilité et dans le démarchage </w:t>
      </w:r>
      <w:r w:rsidR="00E05D0B">
        <w:rPr>
          <w:rFonts w:ascii="Arial" w:hAnsi="Arial" w:cs="Arial"/>
          <w:sz w:val="22"/>
          <w:szCs w:val="22"/>
        </w:rPr>
        <w:t>des entreprises pour les stages et les emplois.</w:t>
      </w:r>
    </w:p>
    <w:p w14:paraId="6221B8CC" w14:textId="66AC96B9" w:rsidR="00D3282B" w:rsidRDefault="00D3282B" w:rsidP="008A3C03">
      <w:pPr>
        <w:pStyle w:val="Paragraphedeliste"/>
        <w:numPr>
          <w:ilvl w:val="0"/>
          <w:numId w:val="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8A3C03">
        <w:rPr>
          <w:rFonts w:ascii="Arial" w:hAnsi="Arial" w:cs="Arial"/>
          <w:sz w:val="22"/>
          <w:szCs w:val="22"/>
        </w:rPr>
        <w:t>Excellente communication orale et écrite (présentations orales).</w:t>
      </w:r>
    </w:p>
    <w:p w14:paraId="061F1BC4" w14:textId="231B7821" w:rsidR="00E05D0B" w:rsidRPr="008A3C03" w:rsidRDefault="00E05D0B" w:rsidP="008A3C03">
      <w:pPr>
        <w:pStyle w:val="Paragraphedeliste"/>
        <w:numPr>
          <w:ilvl w:val="0"/>
          <w:numId w:val="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Travailler en autonomie et avoir une bonne capacité d’organisation. </w:t>
      </w:r>
    </w:p>
    <w:p w14:paraId="42BB62AB" w14:textId="3874CF06" w:rsidR="009A1737" w:rsidRDefault="009A1737" w:rsidP="008A3C03">
      <w:pPr>
        <w:pStyle w:val="Paragraphedeliste"/>
        <w:numPr>
          <w:ilvl w:val="0"/>
          <w:numId w:val="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8A3C03">
        <w:rPr>
          <w:rFonts w:ascii="Arial" w:hAnsi="Arial" w:cs="Arial"/>
          <w:sz w:val="22"/>
          <w:szCs w:val="22"/>
        </w:rPr>
        <w:t>Capacité à travailler en équipe multidisciplinaire</w:t>
      </w:r>
      <w:r w:rsidR="00E05D0B">
        <w:rPr>
          <w:rFonts w:ascii="Arial" w:hAnsi="Arial" w:cs="Arial"/>
          <w:sz w:val="22"/>
          <w:szCs w:val="22"/>
        </w:rPr>
        <w:t>.</w:t>
      </w:r>
    </w:p>
    <w:p w14:paraId="7436F75D" w14:textId="6FDC5EE1" w:rsidR="00E05D0B" w:rsidRPr="00E05D0B" w:rsidRDefault="00E05D0B" w:rsidP="008A3C03">
      <w:pPr>
        <w:pStyle w:val="Paragraphedeliste"/>
        <w:numPr>
          <w:ilvl w:val="0"/>
          <w:numId w:val="8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Facilité à</w:t>
      </w:r>
      <w:r w:rsidRPr="00E05D0B">
        <w:rPr>
          <w:rFonts w:ascii="Arial" w:hAnsi="Arial" w:cs="Arial"/>
          <w:color w:val="000000"/>
          <w:sz w:val="22"/>
          <w:szCs w:val="22"/>
        </w:rPr>
        <w:t xml:space="preserve"> conjuguer avec plusieurs partenaires externes avec tact et diplomatie.</w:t>
      </w:r>
    </w:p>
    <w:p w14:paraId="738D5CA4" w14:textId="0581A1CF" w:rsidR="009120F4" w:rsidRDefault="009120F4" w:rsidP="009120F4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592925DD" w14:textId="77777777" w:rsidR="009120F4" w:rsidRPr="009120F4" w:rsidRDefault="009120F4" w:rsidP="009120F4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1AC70973" w14:textId="77777777" w:rsidR="009A1737" w:rsidRPr="008A3C03" w:rsidRDefault="009A1737" w:rsidP="008A3C03">
      <w:pPr>
        <w:jc w:val="both"/>
        <w:rPr>
          <w:rFonts w:ascii="Arial" w:hAnsi="Arial" w:cs="Arial"/>
          <w:sz w:val="22"/>
          <w:szCs w:val="22"/>
        </w:rPr>
      </w:pPr>
    </w:p>
    <w:p w14:paraId="60C23873" w14:textId="77777777" w:rsidR="009A1737" w:rsidRPr="00D022D2" w:rsidRDefault="009A1737" w:rsidP="008A3C03">
      <w:pPr>
        <w:pStyle w:val="Titre1"/>
        <w:pBdr>
          <w:bottom w:val="single" w:sz="12" w:space="1" w:color="auto"/>
        </w:pBdr>
        <w:jc w:val="both"/>
        <w:rPr>
          <w:rFonts w:ascii="Arial" w:eastAsia="Arial" w:hAnsi="Arial" w:cs="Arial"/>
          <w:bCs w:val="0"/>
          <w:szCs w:val="22"/>
        </w:rPr>
      </w:pPr>
      <w:r w:rsidRPr="00D022D2">
        <w:rPr>
          <w:rFonts w:ascii="Arial" w:eastAsia="Arial" w:hAnsi="Arial" w:cs="Arial"/>
          <w:szCs w:val="22"/>
        </w:rPr>
        <w:t>Conditions</w:t>
      </w:r>
    </w:p>
    <w:p w14:paraId="15FC6C0C" w14:textId="1F5B72B4" w:rsidR="009A1737" w:rsidRPr="00D022D2" w:rsidRDefault="009A1737" w:rsidP="008A3C03">
      <w:pPr>
        <w:jc w:val="both"/>
        <w:rPr>
          <w:rFonts w:ascii="Arial" w:hAnsi="Arial" w:cs="Arial"/>
          <w:sz w:val="22"/>
          <w:szCs w:val="22"/>
        </w:rPr>
      </w:pPr>
    </w:p>
    <w:p w14:paraId="2E4ACD8F" w14:textId="53886249" w:rsidR="009120F4" w:rsidRPr="00D022D2" w:rsidRDefault="009120F4" w:rsidP="009120F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22D2">
        <w:rPr>
          <w:rFonts w:ascii="Arial" w:hAnsi="Arial" w:cs="Arial"/>
          <w:sz w:val="22"/>
          <w:szCs w:val="22"/>
        </w:rPr>
        <w:t>Travail à temps plein (35 heures par semaine)</w:t>
      </w:r>
    </w:p>
    <w:p w14:paraId="06BCAFC9" w14:textId="43B1B59A" w:rsidR="009120F4" w:rsidRPr="00D022D2" w:rsidRDefault="009120F4" w:rsidP="009120F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22D2">
        <w:rPr>
          <w:rFonts w:ascii="Arial" w:hAnsi="Arial" w:cs="Arial"/>
          <w:sz w:val="22"/>
          <w:szCs w:val="22"/>
        </w:rPr>
        <w:t xml:space="preserve">Contrat </w:t>
      </w:r>
      <w:r w:rsidR="00875A8B">
        <w:rPr>
          <w:rFonts w:ascii="Arial" w:hAnsi="Arial" w:cs="Arial"/>
          <w:sz w:val="22"/>
          <w:szCs w:val="22"/>
        </w:rPr>
        <w:t xml:space="preserve">du </w:t>
      </w:r>
      <w:r w:rsidR="00745C88">
        <w:rPr>
          <w:rFonts w:ascii="Arial" w:hAnsi="Arial" w:cs="Arial"/>
          <w:sz w:val="22"/>
          <w:szCs w:val="22"/>
        </w:rPr>
        <w:t xml:space="preserve">01 septembre </w:t>
      </w:r>
      <w:r w:rsidR="00E10775">
        <w:rPr>
          <w:rFonts w:ascii="Arial" w:hAnsi="Arial" w:cs="Arial"/>
          <w:sz w:val="22"/>
          <w:szCs w:val="22"/>
        </w:rPr>
        <w:t>2021 au 31 mars 2022</w:t>
      </w:r>
      <w:r w:rsidR="00330B6D">
        <w:rPr>
          <w:rFonts w:ascii="Arial" w:hAnsi="Arial" w:cs="Arial"/>
          <w:sz w:val="22"/>
          <w:szCs w:val="22"/>
        </w:rPr>
        <w:t xml:space="preserve"> (</w:t>
      </w:r>
      <w:r w:rsidR="00E05D0B">
        <w:rPr>
          <w:rFonts w:ascii="Arial" w:hAnsi="Arial" w:cs="Arial"/>
          <w:sz w:val="22"/>
          <w:szCs w:val="22"/>
        </w:rPr>
        <w:t xml:space="preserve">durée </w:t>
      </w:r>
      <w:r w:rsidR="00330B6D">
        <w:rPr>
          <w:rFonts w:ascii="Arial" w:hAnsi="Arial" w:cs="Arial"/>
          <w:sz w:val="22"/>
          <w:szCs w:val="22"/>
        </w:rPr>
        <w:t xml:space="preserve">restante </w:t>
      </w:r>
      <w:r w:rsidR="00E05D0B">
        <w:rPr>
          <w:rFonts w:ascii="Arial" w:hAnsi="Arial" w:cs="Arial"/>
          <w:sz w:val="22"/>
          <w:szCs w:val="22"/>
        </w:rPr>
        <w:t>du projet</w:t>
      </w:r>
      <w:r w:rsidR="00330B6D">
        <w:rPr>
          <w:rFonts w:ascii="Arial" w:hAnsi="Arial" w:cs="Arial"/>
          <w:sz w:val="22"/>
          <w:szCs w:val="22"/>
        </w:rPr>
        <w:t>)</w:t>
      </w:r>
      <w:r w:rsidR="00E05D0B">
        <w:rPr>
          <w:rFonts w:ascii="Arial" w:hAnsi="Arial" w:cs="Arial"/>
          <w:sz w:val="22"/>
          <w:szCs w:val="22"/>
        </w:rPr>
        <w:t xml:space="preserve"> </w:t>
      </w:r>
    </w:p>
    <w:p w14:paraId="7AA3284B" w14:textId="087086BD" w:rsidR="009120F4" w:rsidRPr="00D022D2" w:rsidRDefault="009120F4" w:rsidP="009120F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22D2">
        <w:rPr>
          <w:rFonts w:ascii="Arial" w:hAnsi="Arial" w:cs="Arial"/>
          <w:sz w:val="22"/>
          <w:szCs w:val="22"/>
        </w:rPr>
        <w:t xml:space="preserve">Ordinateur portable </w:t>
      </w:r>
      <w:r w:rsidR="00B02C6C">
        <w:rPr>
          <w:rFonts w:ascii="Arial" w:hAnsi="Arial" w:cs="Arial"/>
          <w:sz w:val="22"/>
          <w:szCs w:val="22"/>
        </w:rPr>
        <w:t xml:space="preserve">et téléphone cellulaire </w:t>
      </w:r>
      <w:r w:rsidRPr="00D022D2">
        <w:rPr>
          <w:rFonts w:ascii="Arial" w:hAnsi="Arial" w:cs="Arial"/>
          <w:sz w:val="22"/>
          <w:szCs w:val="22"/>
        </w:rPr>
        <w:t>mis à disposition</w:t>
      </w:r>
    </w:p>
    <w:p w14:paraId="774FDA19" w14:textId="2237F298" w:rsidR="00871FE8" w:rsidRPr="00D022D2" w:rsidRDefault="00871FE8" w:rsidP="009120F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22D2">
        <w:rPr>
          <w:rFonts w:ascii="Arial" w:hAnsi="Arial" w:cs="Arial"/>
          <w:sz w:val="22"/>
          <w:szCs w:val="22"/>
        </w:rPr>
        <w:t xml:space="preserve">Salaire annuel de </w:t>
      </w:r>
      <w:r w:rsidR="006B2CDA">
        <w:rPr>
          <w:rFonts w:ascii="Arial" w:hAnsi="Arial" w:cs="Arial"/>
          <w:sz w:val="22"/>
          <w:szCs w:val="22"/>
        </w:rPr>
        <w:t>40</w:t>
      </w:r>
      <w:r w:rsidRPr="00D022D2">
        <w:rPr>
          <w:rFonts w:ascii="Arial" w:hAnsi="Arial" w:cs="Arial"/>
          <w:sz w:val="22"/>
          <w:szCs w:val="22"/>
        </w:rPr>
        <w:t> </w:t>
      </w:r>
      <w:r w:rsidR="00B40142">
        <w:rPr>
          <w:rFonts w:ascii="Arial" w:hAnsi="Arial" w:cs="Arial"/>
          <w:sz w:val="22"/>
          <w:szCs w:val="22"/>
        </w:rPr>
        <w:t>000</w:t>
      </w:r>
      <w:r w:rsidRPr="00D022D2">
        <w:rPr>
          <w:rFonts w:ascii="Arial" w:hAnsi="Arial" w:cs="Arial"/>
          <w:sz w:val="22"/>
          <w:szCs w:val="22"/>
        </w:rPr>
        <w:t>$ à 48 </w:t>
      </w:r>
      <w:r w:rsidR="00B40142">
        <w:rPr>
          <w:rFonts w:ascii="Arial" w:hAnsi="Arial" w:cs="Arial"/>
          <w:sz w:val="22"/>
          <w:szCs w:val="22"/>
        </w:rPr>
        <w:t>000</w:t>
      </w:r>
      <w:r w:rsidRPr="00D022D2">
        <w:rPr>
          <w:rFonts w:ascii="Arial" w:hAnsi="Arial" w:cs="Arial"/>
          <w:sz w:val="22"/>
          <w:szCs w:val="22"/>
        </w:rPr>
        <w:t xml:space="preserve">$, selon l’expérience  </w:t>
      </w:r>
    </w:p>
    <w:p w14:paraId="6B43D47E" w14:textId="38FBE8BB" w:rsidR="00871FE8" w:rsidRDefault="00871FE8" w:rsidP="009120F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022D2">
        <w:rPr>
          <w:rFonts w:ascii="Arial" w:hAnsi="Arial" w:cs="Arial"/>
          <w:sz w:val="22"/>
          <w:szCs w:val="22"/>
        </w:rPr>
        <w:t xml:space="preserve">Lieu de travail : </w:t>
      </w:r>
      <w:r w:rsidR="00330B6D">
        <w:rPr>
          <w:rFonts w:ascii="Arial" w:hAnsi="Arial" w:cs="Arial"/>
          <w:sz w:val="22"/>
          <w:szCs w:val="22"/>
        </w:rPr>
        <w:t>Saint-Hyacinthe</w:t>
      </w:r>
      <w:r w:rsidR="00D022D2" w:rsidRPr="00D022D2">
        <w:rPr>
          <w:rFonts w:ascii="Arial" w:hAnsi="Arial" w:cs="Arial"/>
          <w:sz w:val="22"/>
          <w:szCs w:val="22"/>
        </w:rPr>
        <w:t xml:space="preserve">, </w:t>
      </w:r>
      <w:r w:rsidR="008F6864">
        <w:rPr>
          <w:rFonts w:ascii="Arial" w:hAnsi="Arial" w:cs="Arial"/>
          <w:sz w:val="22"/>
          <w:szCs w:val="22"/>
        </w:rPr>
        <w:t xml:space="preserve">Longueuil et </w:t>
      </w:r>
      <w:r w:rsidR="00D022D2" w:rsidRPr="00D022D2">
        <w:rPr>
          <w:rFonts w:ascii="Arial" w:hAnsi="Arial" w:cs="Arial"/>
          <w:sz w:val="22"/>
          <w:szCs w:val="22"/>
        </w:rPr>
        <w:t>déplacements</w:t>
      </w:r>
      <w:r w:rsidR="008F6864">
        <w:rPr>
          <w:rFonts w:ascii="Arial" w:hAnsi="Arial" w:cs="Arial"/>
          <w:sz w:val="22"/>
          <w:szCs w:val="22"/>
        </w:rPr>
        <w:t xml:space="preserve"> fréquents</w:t>
      </w:r>
      <w:r w:rsidR="00330B6D">
        <w:rPr>
          <w:rFonts w:ascii="Arial" w:hAnsi="Arial" w:cs="Arial"/>
          <w:sz w:val="22"/>
          <w:szCs w:val="22"/>
        </w:rPr>
        <w:t xml:space="preserve"> </w:t>
      </w:r>
    </w:p>
    <w:p w14:paraId="108CAC5B" w14:textId="430E4784" w:rsidR="00993174" w:rsidRPr="00D022D2" w:rsidRDefault="00993174" w:rsidP="009120F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Posséder </w:t>
      </w:r>
      <w:r w:rsidR="00B40142">
        <w:rPr>
          <w:rFonts w:ascii="Arial" w:hAnsi="Arial" w:cs="Arial"/>
          <w:sz w:val="22"/>
          <w:szCs w:val="22"/>
        </w:rPr>
        <w:t>le permis de conduire</w:t>
      </w:r>
      <w:r>
        <w:rPr>
          <w:rFonts w:ascii="Arial" w:hAnsi="Arial" w:cs="Arial"/>
          <w:sz w:val="22"/>
          <w:szCs w:val="22"/>
        </w:rPr>
        <w:t xml:space="preserve"> (frais de déplacement remboursés)</w:t>
      </w:r>
    </w:p>
    <w:p w14:paraId="5EBF71A2" w14:textId="7FFDB1EA" w:rsidR="00AC60DB" w:rsidRPr="00D022D2" w:rsidRDefault="00AC60DB" w:rsidP="008A3C03">
      <w:pPr>
        <w:jc w:val="both"/>
        <w:rPr>
          <w:rFonts w:ascii="Arial" w:hAnsi="Arial" w:cs="Arial"/>
          <w:sz w:val="22"/>
          <w:szCs w:val="22"/>
        </w:rPr>
      </w:pPr>
    </w:p>
    <w:p w14:paraId="7846FFD7" w14:textId="77777777" w:rsidR="00D022D2" w:rsidRPr="00D022D2" w:rsidRDefault="00D022D2" w:rsidP="00D022D2">
      <w:pPr>
        <w:jc w:val="both"/>
        <w:rPr>
          <w:rFonts w:ascii="Arial" w:hAnsi="Arial" w:cs="Arial"/>
          <w:bCs/>
          <w:sz w:val="22"/>
          <w:szCs w:val="22"/>
        </w:rPr>
      </w:pPr>
      <w:r w:rsidRPr="00D022D2">
        <w:rPr>
          <w:rFonts w:ascii="Arial" w:hAnsi="Arial" w:cs="Arial"/>
          <w:bCs/>
          <w:sz w:val="22"/>
          <w:szCs w:val="22"/>
        </w:rPr>
        <w:t>Notre organisation tient à favoriser un milieu de travail ou les différences individuelles sont reconnues, appréciées, respectées et valorisées.</w:t>
      </w:r>
    </w:p>
    <w:p w14:paraId="6E7E5CBD" w14:textId="3DCA9EAA" w:rsidR="007A2565" w:rsidRPr="00D022D2" w:rsidRDefault="00D022D2" w:rsidP="00712751">
      <w:pPr>
        <w:pStyle w:val="NormalWeb"/>
        <w:rPr>
          <w:rFonts w:ascii="Arial" w:hAnsi="Arial" w:cs="Arial"/>
          <w:sz w:val="22"/>
          <w:szCs w:val="22"/>
        </w:rPr>
      </w:pPr>
      <w:r w:rsidRPr="00D022D2">
        <w:rPr>
          <w:rFonts w:ascii="Arial" w:hAnsi="Arial" w:cs="Arial"/>
          <w:color w:val="000000"/>
          <w:sz w:val="22"/>
          <w:szCs w:val="22"/>
          <w:shd w:val="clear" w:color="auto" w:fill="FFFFFF"/>
        </w:rPr>
        <w:t>Seules les candidatures retenues feront l’objet d’un suivi.</w:t>
      </w:r>
      <w:r w:rsidRPr="00D022D2">
        <w:rPr>
          <w:rFonts w:ascii="Arial" w:hAnsi="Arial" w:cs="Arial"/>
          <w:sz w:val="22"/>
          <w:szCs w:val="22"/>
        </w:rPr>
        <w:t xml:space="preserve"> Veuillez faire parvenir votre curriculum vitae accompagné d’une lettre de motivation au plus tard le </w:t>
      </w:r>
      <w:r w:rsidR="00132F95">
        <w:rPr>
          <w:rFonts w:ascii="Arial" w:hAnsi="Arial" w:cs="Arial"/>
          <w:sz w:val="22"/>
          <w:szCs w:val="22"/>
        </w:rPr>
        <w:t>13 août</w:t>
      </w:r>
      <w:r w:rsidR="008F6864">
        <w:rPr>
          <w:rFonts w:ascii="Arial" w:hAnsi="Arial" w:cs="Arial"/>
          <w:sz w:val="22"/>
          <w:szCs w:val="22"/>
        </w:rPr>
        <w:t xml:space="preserve"> 2021</w:t>
      </w:r>
      <w:r w:rsidRPr="00D022D2">
        <w:rPr>
          <w:rFonts w:ascii="Arial" w:hAnsi="Arial" w:cs="Arial"/>
          <w:sz w:val="22"/>
          <w:szCs w:val="22"/>
        </w:rPr>
        <w:t xml:space="preserve"> à </w:t>
      </w:r>
      <w:r w:rsidR="00B40142">
        <w:rPr>
          <w:rFonts w:ascii="Arial" w:hAnsi="Arial" w:cs="Arial"/>
          <w:sz w:val="22"/>
          <w:szCs w:val="22"/>
        </w:rPr>
        <w:t xml:space="preserve">Laurence Marin, directrice </w:t>
      </w:r>
      <w:hyperlink r:id="rId7" w:history="1">
        <w:r w:rsidR="00B40142" w:rsidRPr="00806558">
          <w:rPr>
            <w:rStyle w:val="Lienhypertexte"/>
            <w:rFonts w:ascii="Arial" w:hAnsi="Arial" w:cs="Arial"/>
            <w:sz w:val="22"/>
            <w:szCs w:val="22"/>
          </w:rPr>
          <w:t>lmarin@roseph.ca</w:t>
        </w:r>
      </w:hyperlink>
      <w:r w:rsidR="00B40142">
        <w:rPr>
          <w:rFonts w:ascii="Arial" w:hAnsi="Arial" w:cs="Arial"/>
          <w:sz w:val="22"/>
          <w:szCs w:val="22"/>
        </w:rPr>
        <w:t xml:space="preserve"> </w:t>
      </w:r>
    </w:p>
    <w:sectPr w:rsidR="007A2565" w:rsidRPr="00D022D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18C" w14:textId="77777777" w:rsidR="002C73E5" w:rsidRDefault="002C73E5" w:rsidP="00B40142">
      <w:r>
        <w:separator/>
      </w:r>
    </w:p>
  </w:endnote>
  <w:endnote w:type="continuationSeparator" w:id="0">
    <w:p w14:paraId="60B66AAD" w14:textId="77777777" w:rsidR="002C73E5" w:rsidRDefault="002C73E5" w:rsidP="00B4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2FBD" w14:textId="77777777" w:rsidR="00356EAB" w:rsidRPr="00A013F7" w:rsidRDefault="00356EAB" w:rsidP="00356EAB">
    <w:pPr>
      <w:rPr>
        <w:rFonts w:cs="Arial"/>
        <w:color w:val="1F497D"/>
        <w:sz w:val="16"/>
        <w:szCs w:val="16"/>
        <w:lang w:eastAsia="fr-CA"/>
      </w:rPr>
    </w:pPr>
    <w:r w:rsidRPr="00A013F7">
      <w:rPr>
        <w:rFonts w:cs="Arial"/>
        <w:color w:val="1F497D"/>
        <w:sz w:val="16"/>
        <w:szCs w:val="16"/>
        <w:lang w:eastAsia="fr-CA"/>
      </w:rPr>
      <w:t>ROSEPH    1274 rue Jean Talon est, bureau 204, Montréal (QC) H2R 1W3</w:t>
    </w:r>
  </w:p>
  <w:p w14:paraId="663677B0" w14:textId="77777777" w:rsidR="00356EAB" w:rsidRDefault="00356E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1033" w14:textId="77777777" w:rsidR="002C73E5" w:rsidRDefault="002C73E5" w:rsidP="00B40142">
      <w:r>
        <w:separator/>
      </w:r>
    </w:p>
  </w:footnote>
  <w:footnote w:type="continuationSeparator" w:id="0">
    <w:p w14:paraId="434E0819" w14:textId="77777777" w:rsidR="002C73E5" w:rsidRDefault="002C73E5" w:rsidP="00B4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3622" w14:textId="0EFE9852" w:rsidR="00B40142" w:rsidRPr="00B40142" w:rsidRDefault="00AF74F6" w:rsidP="00B40142">
    <w:pPr>
      <w:pStyle w:val="En-tte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49C8C042" wp14:editId="4EEA3D06">
          <wp:extent cx="4640580" cy="1232654"/>
          <wp:effectExtent l="0" t="0" r="762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926" cy="12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36"/>
    <w:multiLevelType w:val="hybridMultilevel"/>
    <w:tmpl w:val="002E664A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46052C"/>
    <w:multiLevelType w:val="hybridMultilevel"/>
    <w:tmpl w:val="201E5ED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B3F"/>
    <w:multiLevelType w:val="hybridMultilevel"/>
    <w:tmpl w:val="3056B90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91295"/>
    <w:multiLevelType w:val="hybridMultilevel"/>
    <w:tmpl w:val="1B5A980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4102"/>
    <w:multiLevelType w:val="hybridMultilevel"/>
    <w:tmpl w:val="8E18B3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71F4"/>
    <w:multiLevelType w:val="hybridMultilevel"/>
    <w:tmpl w:val="D8DE5E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378"/>
    <w:multiLevelType w:val="hybridMultilevel"/>
    <w:tmpl w:val="1A5EE8A6"/>
    <w:lvl w:ilvl="0" w:tplc="0C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34C0F15"/>
    <w:multiLevelType w:val="hybridMultilevel"/>
    <w:tmpl w:val="B1C452A8"/>
    <w:lvl w:ilvl="0" w:tplc="AFD86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AAE"/>
    <w:multiLevelType w:val="hybridMultilevel"/>
    <w:tmpl w:val="73F4C2A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5108"/>
    <w:multiLevelType w:val="hybridMultilevel"/>
    <w:tmpl w:val="BC70C11C"/>
    <w:lvl w:ilvl="0" w:tplc="0C0C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62D84A75"/>
    <w:multiLevelType w:val="hybridMultilevel"/>
    <w:tmpl w:val="83F6FCD4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2348EB"/>
    <w:multiLevelType w:val="hybridMultilevel"/>
    <w:tmpl w:val="C80C1006"/>
    <w:lvl w:ilvl="0" w:tplc="2FC4F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5124"/>
    <w:multiLevelType w:val="hybridMultilevel"/>
    <w:tmpl w:val="361E6B6C"/>
    <w:lvl w:ilvl="0" w:tplc="0C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F677476"/>
    <w:multiLevelType w:val="hybridMultilevel"/>
    <w:tmpl w:val="439AE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DB"/>
    <w:rsid w:val="00010362"/>
    <w:rsid w:val="0006369E"/>
    <w:rsid w:val="000C3E78"/>
    <w:rsid w:val="000D52F5"/>
    <w:rsid w:val="00132F95"/>
    <w:rsid w:val="001500AB"/>
    <w:rsid w:val="001A71FB"/>
    <w:rsid w:val="00260001"/>
    <w:rsid w:val="002C73E5"/>
    <w:rsid w:val="00330B6D"/>
    <w:rsid w:val="00341FED"/>
    <w:rsid w:val="00356EAB"/>
    <w:rsid w:val="00396999"/>
    <w:rsid w:val="004863DC"/>
    <w:rsid w:val="004963F5"/>
    <w:rsid w:val="004D75F7"/>
    <w:rsid w:val="004F1CB7"/>
    <w:rsid w:val="00554F61"/>
    <w:rsid w:val="005A1331"/>
    <w:rsid w:val="005E144F"/>
    <w:rsid w:val="00660157"/>
    <w:rsid w:val="006A2E88"/>
    <w:rsid w:val="006B2CDA"/>
    <w:rsid w:val="00712751"/>
    <w:rsid w:val="00745C88"/>
    <w:rsid w:val="00774E7D"/>
    <w:rsid w:val="007A2565"/>
    <w:rsid w:val="00871FE8"/>
    <w:rsid w:val="0087263F"/>
    <w:rsid w:val="00875A8B"/>
    <w:rsid w:val="008A3C03"/>
    <w:rsid w:val="008F6864"/>
    <w:rsid w:val="009120F4"/>
    <w:rsid w:val="00993174"/>
    <w:rsid w:val="009A1737"/>
    <w:rsid w:val="00A10E66"/>
    <w:rsid w:val="00A26FD3"/>
    <w:rsid w:val="00A31C8E"/>
    <w:rsid w:val="00AC60DB"/>
    <w:rsid w:val="00AF74F6"/>
    <w:rsid w:val="00B0126D"/>
    <w:rsid w:val="00B02C6C"/>
    <w:rsid w:val="00B40142"/>
    <w:rsid w:val="00B70A98"/>
    <w:rsid w:val="00B72DA9"/>
    <w:rsid w:val="00BA7D0A"/>
    <w:rsid w:val="00C41BE5"/>
    <w:rsid w:val="00D022D2"/>
    <w:rsid w:val="00D3282B"/>
    <w:rsid w:val="00E05D0B"/>
    <w:rsid w:val="00E10775"/>
    <w:rsid w:val="00E300F0"/>
    <w:rsid w:val="00E42BDB"/>
    <w:rsid w:val="00F0572F"/>
    <w:rsid w:val="00F11157"/>
    <w:rsid w:val="00F53FD4"/>
    <w:rsid w:val="00F75267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E666"/>
  <w15:chartTrackingRefBased/>
  <w15:docId w15:val="{E7FC0164-D064-4DA3-8D33-FB385538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2565"/>
    <w:pPr>
      <w:keepNext/>
      <w:outlineLvl w:val="0"/>
    </w:pPr>
    <w:rPr>
      <w:rFonts w:ascii="Arial Narrow" w:hAnsi="Arial Narrow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BC-Titres">
    <w:name w:val="ESBC-Titres"/>
    <w:basedOn w:val="Normal"/>
    <w:rsid w:val="00E42BDB"/>
    <w:pPr>
      <w:spacing w:before="360"/>
    </w:pPr>
    <w:rPr>
      <w:rFonts w:ascii="Verdana" w:hAnsi="Verdana"/>
      <w:b/>
      <w:bCs/>
    </w:rPr>
  </w:style>
  <w:style w:type="character" w:customStyle="1" w:styleId="Titre1Car">
    <w:name w:val="Titre 1 Car"/>
    <w:basedOn w:val="Policepardfaut"/>
    <w:link w:val="Titre1"/>
    <w:rsid w:val="007A2565"/>
    <w:rPr>
      <w:rFonts w:ascii="Arial Narrow" w:eastAsia="Times New Roman" w:hAnsi="Arial Narrow" w:cs="Times New Roman"/>
      <w:b/>
      <w:bCs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565"/>
    <w:pPr>
      <w:ind w:left="708"/>
    </w:pPr>
    <w:rPr>
      <w:rFonts w:ascii="Century Gothic" w:hAnsi="Century Gothic"/>
      <w:lang w:val="fr-FR"/>
    </w:rPr>
  </w:style>
  <w:style w:type="paragraph" w:customStyle="1" w:styleId="ESBC-num123">
    <w:name w:val="ESBC-Énum. 123"/>
    <w:basedOn w:val="Normal"/>
    <w:rsid w:val="00010362"/>
    <w:pPr>
      <w:tabs>
        <w:tab w:val="left" w:pos="426"/>
      </w:tabs>
      <w:spacing w:before="240"/>
      <w:ind w:left="426" w:hanging="426"/>
    </w:pPr>
    <w:rPr>
      <w:rFonts w:ascii="Verdana" w:hAnsi="Verdana"/>
      <w:sz w:val="18"/>
      <w:szCs w:val="18"/>
    </w:rPr>
  </w:style>
  <w:style w:type="paragraph" w:styleId="Corpsdetexte">
    <w:name w:val="Body Text"/>
    <w:basedOn w:val="Normal"/>
    <w:link w:val="CorpsdetexteCar"/>
    <w:rsid w:val="009120F4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9120F4"/>
    <w:rPr>
      <w:rFonts w:ascii="Arial" w:eastAsia="Times New Roman" w:hAnsi="Arial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022D2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022D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40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01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0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1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4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marin@rose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du vieux Montréal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 Sonia</dc:creator>
  <cp:keywords/>
  <dc:description/>
  <cp:lastModifiedBy>Laurence Marin</cp:lastModifiedBy>
  <cp:revision>19</cp:revision>
  <dcterms:created xsi:type="dcterms:W3CDTF">2021-07-01T18:00:00Z</dcterms:created>
  <dcterms:modified xsi:type="dcterms:W3CDTF">2021-07-05T13:54:00Z</dcterms:modified>
</cp:coreProperties>
</file>